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0"/>
          <w:szCs w:val="20"/>
        </w:rPr>
      </w:pPr>
      <w:r w:rsidDel="00000000" w:rsidR="00000000" w:rsidRPr="00000000">
        <w:rPr>
          <w:i w:val="1"/>
          <w:sz w:val="20"/>
          <w:szCs w:val="20"/>
          <w:rtl w:val="0"/>
        </w:rPr>
        <w:t xml:space="preserve">Hashtag</w:t>
      </w:r>
    </w:p>
    <w:p w:rsidR="00000000" w:rsidDel="00000000" w:rsidP="00000000" w:rsidRDefault="00000000" w:rsidRPr="00000000" w14:paraId="00000002">
      <w:pPr>
        <w:rPr>
          <w:sz w:val="20"/>
          <w:szCs w:val="20"/>
        </w:rPr>
      </w:pPr>
      <w:r w:rsidDel="00000000" w:rsidR="00000000" w:rsidRPr="00000000">
        <w:rPr>
          <w:sz w:val="20"/>
          <w:szCs w:val="20"/>
          <w:rtl w:val="0"/>
        </w:rPr>
        <w:t xml:space="preserve">#PCS2021</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i w:val="1"/>
          <w:sz w:val="20"/>
          <w:szCs w:val="20"/>
        </w:rPr>
      </w:pPr>
      <w:r w:rsidDel="00000000" w:rsidR="00000000" w:rsidRPr="00000000">
        <w:rPr>
          <w:i w:val="1"/>
          <w:sz w:val="20"/>
          <w:szCs w:val="20"/>
          <w:rtl w:val="0"/>
        </w:rPr>
        <w:t xml:space="preserve">Sample text LinkedIn</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Project Cargo Summit online 2021: Offshore Wind</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Join on the 10th and 11th of February for the largest online project cargo and breakbulk event in 2021. Both days from 10:00 to 12:30 CET. www.projectcargosummit.com</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The world is gearing up to decarbonize and many large-scale sustainability projects are ready to take effect. Wind energy is one of the most important energy sources to realise this change, with volumes expected to quadruple in the upcoming years. This presents both an enormous opportunity and challenge for the project cargo industry. That is why the Project Cargo Summit online 2021 will focus on offshore wind energy.</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The green deal – consequences for offshore wind and project cargo</w:t>
      </w:r>
    </w:p>
    <w:p w:rsidR="00000000" w:rsidDel="00000000" w:rsidP="00000000" w:rsidRDefault="00000000" w:rsidRPr="00000000" w14:paraId="0000000E">
      <w:pPr>
        <w:rPr>
          <w:sz w:val="20"/>
          <w:szCs w:val="20"/>
        </w:rPr>
      </w:pPr>
      <w:r w:rsidDel="00000000" w:rsidR="00000000" w:rsidRPr="00000000">
        <w:rPr>
          <w:sz w:val="20"/>
          <w:szCs w:val="20"/>
          <w:rtl w:val="0"/>
        </w:rPr>
        <w:t xml:space="preserve">– The urgency and opportunity of ramping up investment in offshore wind</w:t>
      </w:r>
    </w:p>
    <w:p w:rsidR="00000000" w:rsidDel="00000000" w:rsidP="00000000" w:rsidRDefault="00000000" w:rsidRPr="00000000" w14:paraId="0000000F">
      <w:pPr>
        <w:rPr>
          <w:sz w:val="20"/>
          <w:szCs w:val="20"/>
        </w:rPr>
      </w:pPr>
      <w:r w:rsidDel="00000000" w:rsidR="00000000" w:rsidRPr="00000000">
        <w:rPr>
          <w:sz w:val="20"/>
          <w:szCs w:val="20"/>
          <w:rtl w:val="0"/>
        </w:rPr>
        <w:t xml:space="preserve">– Is logistics ready?</w:t>
      </w:r>
    </w:p>
    <w:p w:rsidR="00000000" w:rsidDel="00000000" w:rsidP="00000000" w:rsidRDefault="00000000" w:rsidRPr="00000000" w14:paraId="00000010">
      <w:pPr>
        <w:rPr>
          <w:sz w:val="20"/>
          <w:szCs w:val="20"/>
        </w:rPr>
      </w:pPr>
      <w:r w:rsidDel="00000000" w:rsidR="00000000" w:rsidRPr="00000000">
        <w:rPr>
          <w:sz w:val="20"/>
          <w:szCs w:val="20"/>
          <w:rtl w:val="0"/>
        </w:rPr>
        <w:t xml:space="preserve">– How is the wind turbine installation fleet keeping the pace?</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Register for free: www.projectcargosummit.com/registration</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#pcs2021</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i w:val="1"/>
          <w:sz w:val="20"/>
          <w:szCs w:val="20"/>
        </w:rPr>
      </w:pPr>
      <w:r w:rsidDel="00000000" w:rsidR="00000000" w:rsidRPr="00000000">
        <w:rPr>
          <w:i w:val="1"/>
          <w:sz w:val="20"/>
          <w:szCs w:val="20"/>
          <w:rtl w:val="0"/>
        </w:rPr>
        <w:t xml:space="preserve">Sample text Twitter</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Project Cargo Summit online 2021: offshore wind and project cargo. Is logistics ready?</w:t>
      </w:r>
    </w:p>
    <w:p w:rsidR="00000000" w:rsidDel="00000000" w:rsidP="00000000" w:rsidRDefault="00000000" w:rsidRPr="00000000" w14:paraId="0000001A">
      <w:pPr>
        <w:rPr>
          <w:sz w:val="20"/>
          <w:szCs w:val="20"/>
        </w:rPr>
      </w:pPr>
      <w:r w:rsidDel="00000000" w:rsidR="00000000" w:rsidRPr="00000000">
        <w:rPr>
          <w:sz w:val="20"/>
          <w:szCs w:val="20"/>
          <w:rtl w:val="0"/>
        </w:rPr>
        <w:t xml:space="preserve">Join on the 10th and 11th of February for the largest online project cargo and breakbulk event in 2021. </w:t>
      </w:r>
      <w:hyperlink r:id="rId6">
        <w:r w:rsidDel="00000000" w:rsidR="00000000" w:rsidRPr="00000000">
          <w:rPr>
            <w:color w:val="1155cc"/>
            <w:sz w:val="20"/>
            <w:szCs w:val="20"/>
            <w:u w:val="single"/>
            <w:rtl w:val="0"/>
          </w:rPr>
          <w:t xml:space="preserve">www.projectcargosummit.com</w:t>
        </w:r>
      </w:hyperlink>
      <w:r w:rsidDel="00000000" w:rsidR="00000000" w:rsidRPr="00000000">
        <w:rPr>
          <w:sz w:val="20"/>
          <w:szCs w:val="20"/>
          <w:rtl w:val="0"/>
        </w:rPr>
        <w:t xml:space="preserve"> #pcs2021</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rojectcargosumm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